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bookmarkStart w:name="Par1" w:id="0"/>
      <w:bookmarkEnd w:id="0"/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РАВИТЕЛЬСТВО РОССИЙСКОЙ ФЕДЕРАЦИИ</w:t>
      </w: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ПОСТАНОВЛЕНИЕ</w:t>
      </w: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от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15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августа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2013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 N 706</w:t>
      </w: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ОБ УТВЕРЖДЕНИИ ПРАВИЛ</w:t>
      </w: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ОКАЗАНИЯ ПЛАТНЫХ ОБРАЗОВАТЕЛЬНЫХ УСЛУГ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соответствии с частью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статьи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54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Федерального закона </w:t>
      </w:r>
      <w:r>
        <w:rPr>
          <w:rFonts w:ascii="Times New Roman" w:hAnsi="Times New Roman"/>
          <w:sz w:val="26"/>
          <w:szCs w:val="26"/>
          <w:rtl w:val="0"/>
          <w:lang w:val="ru-RU"/>
        </w:rPr>
        <w:t>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 образовании в Российской Федерации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Правительство Российской Федерации постановляет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Утвердить прилагаемые Правила оказания платных образовательных услуг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Признать утратившими силу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постановление Правительства Российской Федерации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июля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2001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>. N 505 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 утверждении Правил оказания платных образовательных услуг</w:t>
      </w:r>
      <w:r>
        <w:rPr>
          <w:rFonts w:ascii="Times New Roman" w:hAnsi="Times New Roman"/>
          <w:sz w:val="26"/>
          <w:szCs w:val="26"/>
          <w:rtl w:val="0"/>
          <w:lang w:val="ru-RU"/>
        </w:rPr>
        <w:t>" 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Собрание законодательства Российской Федерации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2001, N 29,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</w:t>
      </w:r>
      <w:r>
        <w:rPr>
          <w:rFonts w:ascii="Times New Roman" w:hAnsi="Times New Roman"/>
          <w:sz w:val="26"/>
          <w:szCs w:val="26"/>
          <w:rtl w:val="0"/>
          <w:lang w:val="ru-RU"/>
        </w:rPr>
        <w:t>. 3016);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постановление Правительства Российской Федерации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апреля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2003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>. N 181 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 внесении изменений и дополнений в постановление Правительства Российской Федерации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июля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2001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>. N 505" 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Собрание законодательства Российской Федерации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2003, N 14,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</w:t>
      </w:r>
      <w:r>
        <w:rPr>
          <w:rFonts w:ascii="Times New Roman" w:hAnsi="Times New Roman"/>
          <w:sz w:val="26"/>
          <w:szCs w:val="26"/>
          <w:rtl w:val="0"/>
          <w:lang w:val="ru-RU"/>
        </w:rPr>
        <w:t>. 1281);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постановление Правительства Российской Федерации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декабря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2005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>. N 815 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 внесении изменений в Правила оказания платных образовательных услуг</w:t>
      </w:r>
      <w:r>
        <w:rPr>
          <w:rFonts w:ascii="Times New Roman" w:hAnsi="Times New Roman"/>
          <w:sz w:val="26"/>
          <w:szCs w:val="26"/>
          <w:rtl w:val="0"/>
          <w:lang w:val="ru-RU"/>
        </w:rPr>
        <w:t>" 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Собрание законодательства Российской Федерации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2006, N 1,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</w:t>
      </w:r>
      <w:r>
        <w:rPr>
          <w:rFonts w:ascii="Times New Roman" w:hAnsi="Times New Roman"/>
          <w:sz w:val="26"/>
          <w:szCs w:val="26"/>
          <w:rtl w:val="0"/>
          <w:lang w:val="ru-RU"/>
        </w:rPr>
        <w:t>. 156);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постановление Правительства Российской Федерации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2008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>. N 682 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 внесении изменений в Правила оказания платных образовательных услуг</w:t>
      </w:r>
      <w:r>
        <w:rPr>
          <w:rFonts w:ascii="Times New Roman" w:hAnsi="Times New Roman"/>
          <w:sz w:val="26"/>
          <w:szCs w:val="26"/>
          <w:rtl w:val="0"/>
          <w:lang w:val="ru-RU"/>
        </w:rPr>
        <w:t>" 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Собрание законодательства Российской Федерации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2008, N 38,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</w:t>
      </w:r>
      <w:r>
        <w:rPr>
          <w:rFonts w:ascii="Times New Roman" w:hAnsi="Times New Roman"/>
          <w:sz w:val="26"/>
          <w:szCs w:val="26"/>
          <w:rtl w:val="0"/>
          <w:lang w:val="ru-RU"/>
        </w:rPr>
        <w:t>. 4317).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Настоящее постановление вступает в силу с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jc w:val="righ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Председатель Правительства</w:t>
      </w:r>
    </w:p>
    <w:p>
      <w:pPr>
        <w:pStyle w:val="Обычный"/>
        <w:widowControl w:val="0"/>
        <w:spacing w:after="0" w:line="240" w:lineRule="auto"/>
        <w:jc w:val="righ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Российской Федерации</w:t>
      </w:r>
    </w:p>
    <w:p>
      <w:pPr>
        <w:pStyle w:val="Обычный"/>
        <w:widowControl w:val="0"/>
        <w:spacing w:after="0" w:line="240" w:lineRule="auto"/>
        <w:jc w:val="righ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Д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МЕДВЕДЕВ</w:t>
      </w: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jc w:val="right"/>
        <w:outlineLvl w:val="0"/>
        <w:rPr>
          <w:rFonts w:ascii="Times New Roman" w:cs="Times New Roman" w:hAnsi="Times New Roman" w:eastAsia="Times New Roman"/>
          <w:sz w:val="26"/>
          <w:szCs w:val="26"/>
        </w:rPr>
      </w:pPr>
      <w:bookmarkStart w:name="Par26" w:id="1"/>
      <w:bookmarkEnd w:id="1"/>
      <w:r>
        <w:rPr>
          <w:rFonts w:ascii="Times New Roman" w:hAnsi="Times New Roman" w:hint="default"/>
          <w:sz w:val="26"/>
          <w:szCs w:val="26"/>
          <w:rtl w:val="0"/>
          <w:lang w:val="ru-RU"/>
        </w:rPr>
        <w:t>У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тверждены</w:t>
      </w:r>
    </w:p>
    <w:p>
      <w:pPr>
        <w:pStyle w:val="Обычный"/>
        <w:widowControl w:val="0"/>
        <w:spacing w:after="0" w:line="240" w:lineRule="auto"/>
        <w:jc w:val="righ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постановлением Правительства</w:t>
      </w:r>
    </w:p>
    <w:p>
      <w:pPr>
        <w:pStyle w:val="Обычный"/>
        <w:widowControl w:val="0"/>
        <w:spacing w:after="0" w:line="240" w:lineRule="auto"/>
        <w:jc w:val="righ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Российской Федерации</w:t>
      </w:r>
    </w:p>
    <w:p>
      <w:pPr>
        <w:pStyle w:val="Обычный"/>
        <w:widowControl w:val="0"/>
        <w:spacing w:after="0" w:line="240" w:lineRule="auto"/>
        <w:jc w:val="righ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августа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>. N 706</w:t>
      </w:r>
    </w:p>
    <w:p>
      <w:pPr>
        <w:pStyle w:val="Обычный"/>
        <w:widowControl w:val="0"/>
        <w:spacing w:after="0" w:line="240" w:lineRule="auto"/>
        <w:jc w:val="righ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bookmarkStart w:name="Par31" w:id="2"/>
      <w:bookmarkEnd w:id="2"/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РАВИЛА ОКАЗАНИЯ ПЛАТНЫХ ОБРАЗОВАТЕЛЬНЫХ УСЛУГ</w:t>
      </w: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jc w:val="center"/>
        <w:outlineLvl w:val="1"/>
        <w:rPr>
          <w:rFonts w:ascii="Times New Roman" w:cs="Times New Roman" w:hAnsi="Times New Roman" w:eastAsia="Times New Roman"/>
          <w:sz w:val="26"/>
          <w:szCs w:val="26"/>
        </w:rPr>
      </w:pPr>
      <w:bookmarkStart w:name="Par33" w:id="3"/>
      <w:bookmarkEnd w:id="3"/>
      <w:r>
        <w:rPr>
          <w:rFonts w:ascii="Times New Roman" w:hAnsi="Times New Roman"/>
          <w:sz w:val="26"/>
          <w:szCs w:val="26"/>
          <w:rtl w:val="0"/>
          <w:lang w:val="ru-RU"/>
        </w:rPr>
        <w:t>I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Общие положения</w:t>
      </w: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Настоящие Правила определяют порядок оказания платных образовательных услуг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Понятия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используемые в настоящих Правилах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заказчик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" 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физическое 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юридическое лицо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имеющее намерение заказать либо заказывающее платные образовательные услуги для себя или иных лиц на основании договора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исполнитель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" 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организация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осуществляющая образовательную деятельность и предоставляющая платные образовательные услуги обучающемуся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 организации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осуществляющей образовательную деятельность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приравниваются индивидуальные предприниматели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осуществляющие образовательную деятельность</w:t>
      </w:r>
      <w:r>
        <w:rPr>
          <w:rFonts w:ascii="Times New Roman" w:hAnsi="Times New Roman"/>
          <w:sz w:val="26"/>
          <w:szCs w:val="26"/>
          <w:rtl w:val="0"/>
          <w:lang w:val="ru-RU"/>
        </w:rPr>
        <w:t>);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недостаток платных образовательных услуг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" 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несоответствие платных образовательных услуг или обязательным требованиям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предусмотренным законом либо в установленном им порядке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или условиям договора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их отсутствии или неполноте условий обычно предъявляемым требованиям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 целям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для которых платные образовательные услуги обычно используются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 целям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 которых исполнитель был поставлен в известность заказчиком при заключении договора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том числе оказания их не в полном объеме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предусмотренном образовательными программами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частью образовательной программы</w:t>
      </w:r>
      <w:r>
        <w:rPr>
          <w:rFonts w:ascii="Times New Roman" w:hAnsi="Times New Roman"/>
          <w:sz w:val="26"/>
          <w:szCs w:val="26"/>
          <w:rtl w:val="0"/>
          <w:lang w:val="ru-RU"/>
        </w:rPr>
        <w:t>);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обучающийся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" 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физическое лицо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осваивающее образовательную программу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платные образовательные услуги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" 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осуществление образовательной деятельности по заданиям и за счет средств физических 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юридических лиц по договорам об образовании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заключаемым при приеме на обучение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далее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договор</w:t>
      </w:r>
      <w:r>
        <w:rPr>
          <w:rFonts w:ascii="Times New Roman" w:hAnsi="Times New Roman"/>
          <w:sz w:val="26"/>
          <w:szCs w:val="26"/>
          <w:rtl w:val="0"/>
          <w:lang w:val="ru-RU"/>
        </w:rPr>
        <w:t>);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существенный недостаток платных образовательных услуг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" 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неустранимый недостаток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 недостаток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который не может быть устранен без несоразмерных расходов или затрат времени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 выявляется неоднократно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 проявляется вновь после его устранения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 другие подобные недостатки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Платные образовательные услуги не могут быть оказаны вместо образовательной деятельности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финансовое обеспечение которой осуществляется за счет бюджетных ассигнований федерального бюджета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бюджетов субъектов Российской Федерации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местных бюджетов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Средства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полученные исполнителями при оказании таких платных образовательных услуг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возвращаются лицам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оплатившим эти услуги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Организации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осуществляющие образовательную деятельность за счет бюджетных ассигнований федерального бюджета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бюджетов субъектов Российской Федерации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местных бюджетов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вправе осуществлять за счет средств физических 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юридических лиц платные образовательные услуги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предусмотренные установленным государственным или муниципальным заданием либо соглашением о предоставлении субсидии на возмещение затрат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 одинаковых при оказании одних и тех же услуг условиях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Исполнитель обязан обеспечить заказчику оказание платных образовательных услуг в полном объеме в соответствии с образовательными программами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частью образовательной программы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условиями договора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том числе средств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полученных от приносящей доход деятельности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добровольных пожертвований и целевых взносов физических 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юридических лиц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обучающегося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Увеличение стоимости платных образовательных услуг после заключения договора не допускается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 исключением увеличения стоимости указанных услуг с учетом уровня инфляции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jc w:val="center"/>
        <w:outlineLvl w:val="1"/>
        <w:rPr>
          <w:rFonts w:ascii="Times New Roman" w:cs="Times New Roman" w:hAnsi="Times New Roman" w:eastAsia="Times New Roman"/>
          <w:sz w:val="26"/>
          <w:szCs w:val="26"/>
        </w:rPr>
      </w:pPr>
      <w:bookmarkStart w:name="Par50" w:id="4"/>
      <w:bookmarkEnd w:id="4"/>
      <w:r>
        <w:rPr>
          <w:rFonts w:ascii="Times New Roman" w:hAnsi="Times New Roman"/>
          <w:sz w:val="26"/>
          <w:szCs w:val="26"/>
          <w:rtl w:val="0"/>
          <w:lang w:val="ru-RU"/>
        </w:rPr>
        <w:t>I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I.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Информация о платных образовательных услугах</w:t>
      </w:r>
      <w:r>
        <w:rPr>
          <w:rFonts w:ascii="Times New Roman" w:hAnsi="Times New Roman"/>
          <w:sz w:val="26"/>
          <w:szCs w:val="26"/>
          <w:rtl w:val="0"/>
          <w:lang w:val="ru-RU"/>
        </w:rPr>
        <w:t>,</w:t>
      </w: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порядок заключения договоров</w:t>
      </w: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bookmarkStart w:name="Par53" w:id="5"/>
      <w:bookmarkEnd w:id="5"/>
      <w:r>
        <w:rPr>
          <w:rFonts w:ascii="Times New Roman" w:hAnsi="Times New Roman"/>
          <w:sz w:val="26"/>
          <w:szCs w:val="26"/>
          <w:rtl w:val="0"/>
          <w:lang w:val="ru-RU"/>
        </w:rPr>
        <w:t>9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обеспечивающую возможность их правильного выбора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bookmarkStart w:name="Par54" w:id="6"/>
      <w:bookmarkEnd w:id="6"/>
      <w:r>
        <w:rPr>
          <w:rFonts w:ascii="Times New Roman" w:hAnsi="Times New Roman"/>
          <w:sz w:val="26"/>
          <w:szCs w:val="26"/>
          <w:rtl w:val="0"/>
          <w:lang w:val="ru-RU"/>
        </w:rPr>
        <w:t>1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0.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Исполнитель обязан довести до заказчика информацию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содержащую сведения о предоставлении платных образовательных услуг в порядке и объеме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которые предусмотрены Законом Российской Федерации </w:t>
      </w:r>
      <w:r>
        <w:rPr>
          <w:rFonts w:ascii="Times New Roman" w:hAnsi="Times New Roman"/>
          <w:sz w:val="26"/>
          <w:szCs w:val="26"/>
          <w:rtl w:val="0"/>
          <w:lang w:val="ru-RU"/>
        </w:rPr>
        <w:t>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 защите прав потребителей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 Федеральным законом </w:t>
      </w:r>
      <w:r>
        <w:rPr>
          <w:rFonts w:ascii="Times New Roman" w:hAnsi="Times New Roman"/>
          <w:sz w:val="26"/>
          <w:szCs w:val="26"/>
          <w:rtl w:val="0"/>
          <w:lang w:val="ru-RU"/>
        </w:rPr>
        <w:t>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 образовании в Российской Федерации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>".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Информация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предусмотренная пунктами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настоящих Правил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предоставляется исполнителем в месте фактического осуществления образовательной деятельности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в месте нахождения филиала организации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осуществляющей образовательную деятельность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Договор заключается в простой письменной форме и содержит следующие сведения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полное наименование и фирменное наименование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наличии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исполнителя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юридического лица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фамилия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имя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отчество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наличии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исполнителя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индивидуального предпринимателя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б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место нахождения или место жительства исполнителя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наименование или фамилия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имя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отчество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наличии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заказчика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телефон заказчика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место нахождения или место жительства заказчика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д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фамилия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имя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отчество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наличии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представителя исполнителя 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заказчика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реквизиты документа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удостоверяющего полномочия представителя исполнителя 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заказчика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фамилия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имя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отчество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наличии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обучающегося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его место жительства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телефон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указывается в случае оказания платных образовательных услуг в пользу обучающегося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являющегося заказчиком по договору</w:t>
      </w:r>
      <w:r>
        <w:rPr>
          <w:rFonts w:ascii="Times New Roman" w:hAnsi="Times New Roman"/>
          <w:sz w:val="26"/>
          <w:szCs w:val="26"/>
          <w:rtl w:val="0"/>
          <w:lang w:val="ru-RU"/>
        </w:rPr>
        <w:t>);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ж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права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обязанности и ответственность исполнителя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заказчика и обучающегося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з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полная стоимость образовательных услуг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порядок их оплаты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сведения о лицензии на осуществление образовательной деятельности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наименование лицензирующего органа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номер и дата регистрации лицензии</w:t>
      </w:r>
      <w:r>
        <w:rPr>
          <w:rFonts w:ascii="Times New Roman" w:hAnsi="Times New Roman"/>
          <w:sz w:val="26"/>
          <w:szCs w:val="26"/>
          <w:rtl w:val="0"/>
          <w:lang w:val="ru-RU"/>
        </w:rPr>
        <w:t>);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вид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уровень 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направленность образовательной программы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часть образовательной программы определенного уровня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вида 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направленности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>);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форма обучения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сроки освоения образовательной программы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продолжительность обучения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);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н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вид документа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наличии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выдаваемого обучающемуся после успешного освоения им соответствующей образовательной программы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части образовательной программы</w:t>
      </w:r>
      <w:r>
        <w:rPr>
          <w:rFonts w:ascii="Times New Roman" w:hAnsi="Times New Roman"/>
          <w:sz w:val="26"/>
          <w:szCs w:val="26"/>
          <w:rtl w:val="0"/>
          <w:lang w:val="ru-RU"/>
        </w:rPr>
        <w:t>);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порядок изменения и расторжения договора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другие необходимые сведения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связанные со спецификой оказываемых платных образовательных услуг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Договор не может содержать условия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которые ограничивают права лиц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имеющих право на получение образования определенного уровня и направленности и подавших заявление о приеме на обучение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далее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поступающие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обучающихся или снижают уровень предоставления им гарантий по сравнению с условиями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установленными законодательством Российской Федерации об образовании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Если условия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ограничивающие права поступающих и обучающихся или снижающие уровень предоставления им гарантий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включены в договор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такие условия не подлежат применению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14.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Примерные формы договоров утверждаются федеральным органом исполнительной власти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осуществляющим функции по выработке государственной политики и нормативно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правовому регулированию в сфере образования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15.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Сведения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указанные в договоре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должны соответствовать информации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размещенной на официальном сайте образовательной организации в информационно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6"/>
          <w:szCs w:val="26"/>
          <w:rtl w:val="0"/>
          <w:lang w:val="ru-RU"/>
        </w:rPr>
        <w:t>"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Интернет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 дату заключения договора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jc w:val="center"/>
        <w:outlineLvl w:val="1"/>
        <w:rPr>
          <w:rFonts w:ascii="Times New Roman" w:cs="Times New Roman" w:hAnsi="Times New Roman" w:eastAsia="Times New Roman"/>
          <w:sz w:val="26"/>
          <w:szCs w:val="26"/>
        </w:rPr>
      </w:pPr>
      <w:bookmarkStart w:name="Par76" w:id="7"/>
      <w:bookmarkEnd w:id="7"/>
      <w:r>
        <w:rPr>
          <w:rFonts w:ascii="Times New Roman" w:hAnsi="Times New Roman"/>
          <w:sz w:val="26"/>
          <w:szCs w:val="26"/>
          <w:rtl w:val="0"/>
          <w:lang w:val="ru-RU"/>
        </w:rPr>
        <w:t>I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II.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Ответственность исполнителя и заказчика</w:t>
      </w:r>
    </w:p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16.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 неисполнение либо ненадлежащее исполнение обязательств по договору исполнитель и заказчик несут ответственность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предусмотренную договором и законодательством Российской Федерации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17.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обнаружении недостатка платных образовательных услуг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том числе оказания их не в полном объеме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предусмотренном образовательными программами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частью образовательной программы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заказчик вправе по своему выбору потребовать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безвозмездного оказания образовательных услуг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б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соразмерного уменьшения стоимости оказанных платных образовательных услуг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18.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Заказчик вправе отказаться от исполнения договора и потребовать полного возмещения убытков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если в установленный договором срок недостатки платных образовательных услуг не устранены исполнителем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Заказчик также вправе отказаться от исполнения договора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если им обнаружен существенный недостаток оказанных платных образовательных услуг или иные существенные отступления от условий договора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19.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Если исполнитель нарушил сроки оказания платных образовательных услуг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сроки начала 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окончания оказания платных образовательных услуг 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промежуточные сроки оказания платной образовательной услуги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либо если во время оказания платных образовательных услуг стало очевидным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они не будут осуществлены в срок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заказчик вправе по своему выбору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назначить исполнителю новый срок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течение которого исполнитель должен приступить к оказанию платных образовательных услуг 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закончить оказание платных образовательных услуг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б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потребовать уменьшения стоимости платных образовательных услуг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расторгнуть договор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Заказчик вправе потребовать полного возмещения убытков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причиненных ему в связи с нарушением сроков начала 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окончания оказания платных образовательных услуг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в связи с недостатками платных образовательных услуг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 инициативе исполнителя договор может быть расторгнут в одностороннем порядке в следующем случае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применение к обучающемуся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достигшему возраста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лет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отчисления как меры дисциплинарного взыскания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б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невыполнение обучающимся по профессиональной образовательной программе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части образовательной программы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обязанностей по добросовестному освоению такой образовательной программы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части образовательной программы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выполнению учебного плана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установление нарушения порядка приема в осуществляющую образовательную деятельность организацию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повлекшего по вине обучающегося его незаконное зачисление в эту образовательную организацию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просрочка оплаты стоимости платных образовательных услуг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д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невозможность надлежащего исполнения обязательств по оказанию платных образовательных услуг вследствие действий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бездействия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обучающегося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"/>
        <w:widowControl w:val="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Обычный"/>
        <w:widowControl w:val="0"/>
        <w:spacing w:after="0" w:line="240" w:lineRule="auto"/>
        <w:ind w:firstLine="540"/>
        <w:jc w:val="both"/>
      </w:pPr>
      <w:r>
        <w:rPr>
          <w:rFonts w:ascii="Times New Roman" w:cs="Times New Roman" w:hAnsi="Times New Roman" w:eastAsia="Times New Roman"/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